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C4920F7" w:rsidR="007F029D" w:rsidRPr="00324844" w:rsidRDefault="00E91137" w:rsidP="00FF6938">
      <w:pPr>
        <w:rPr>
          <w:rFonts w:cs="Arial"/>
          <w:b/>
          <w:bCs/>
          <w:noProof/>
          <w:color w:val="4F6228" w:themeColor="accent3" w:themeShade="80"/>
          <w:sz w:val="28"/>
          <w:szCs w:val="28"/>
          <w:lang w:eastAsia="en-GB"/>
        </w:rPr>
      </w:pPr>
      <w:r w:rsidRPr="00324844">
        <w:rPr>
          <w:rFonts w:cs="Arial"/>
          <w:b/>
          <w:bCs/>
          <w:noProof/>
          <w:color w:val="4F6228" w:themeColor="accent3" w:themeShade="80"/>
          <w:sz w:val="28"/>
          <w:szCs w:val="28"/>
          <w:lang w:eastAsia="en-GB"/>
        </w:rPr>
        <w:t>LEASEHOLD INSURANCE</w:t>
      </w:r>
      <w:r w:rsidR="00FF6938" w:rsidRPr="00324844">
        <w:rPr>
          <w:rFonts w:cs="Arial"/>
          <w:b/>
          <w:bCs/>
          <w:noProof/>
          <w:color w:val="4F6228" w:themeColor="accent3" w:themeShade="80"/>
          <w:sz w:val="28"/>
          <w:szCs w:val="28"/>
          <w:lang w:eastAsia="en-GB"/>
        </w:rPr>
        <w:t xml:space="preserve">                </w:t>
      </w:r>
    </w:p>
    <w:p w14:paraId="5DAB6C7B" w14:textId="55E5938C" w:rsidR="00E91137" w:rsidRDefault="00E91137" w:rsidP="00E91137">
      <w:pPr>
        <w:rPr>
          <w:rFonts w:cs="Arial"/>
          <w:b/>
        </w:rPr>
      </w:pPr>
    </w:p>
    <w:p w14:paraId="237197B2" w14:textId="4E3E5ADF" w:rsidR="00E91137" w:rsidRDefault="00E91137" w:rsidP="00E91137">
      <w:pPr>
        <w:rPr>
          <w:rFonts w:cs="Arial"/>
          <w:b/>
        </w:rPr>
      </w:pPr>
      <w:r w:rsidRPr="00E91137">
        <w:rPr>
          <w:rFonts w:cs="Arial"/>
        </w:rPr>
        <w:t xml:space="preserve">Under the terms </w:t>
      </w:r>
      <w:r>
        <w:rPr>
          <w:rFonts w:cs="Arial"/>
        </w:rPr>
        <w:t xml:space="preserve">of our leases, </w:t>
      </w:r>
      <w:r w:rsidR="000A08DB">
        <w:rPr>
          <w:rFonts w:cs="Arial"/>
        </w:rPr>
        <w:t xml:space="preserve">it is a condition that </w:t>
      </w:r>
      <w:r>
        <w:rPr>
          <w:rFonts w:cs="Arial"/>
        </w:rPr>
        <w:t>Nottingham City Council provide the buildings insurance cover for your property.  This is provided under a block policy</w:t>
      </w:r>
      <w:r w:rsidR="00850EA1">
        <w:rPr>
          <w:rFonts w:cs="Arial"/>
        </w:rPr>
        <w:t xml:space="preserve">. </w:t>
      </w:r>
      <w:r w:rsidR="00E84186">
        <w:rPr>
          <w:rFonts w:cs="Arial"/>
        </w:rPr>
        <w:t xml:space="preserve">Your lease will require you to pay </w:t>
      </w:r>
      <w:r w:rsidR="000A08DB">
        <w:rPr>
          <w:rFonts w:cs="Arial"/>
        </w:rPr>
        <w:t>a contribution to the premium</w:t>
      </w:r>
      <w:r w:rsidR="00E84186">
        <w:rPr>
          <w:rFonts w:cs="Arial"/>
        </w:rPr>
        <w:t xml:space="preserve"> for this </w:t>
      </w:r>
      <w:r w:rsidR="000A08DB">
        <w:rPr>
          <w:rFonts w:cs="Arial"/>
        </w:rPr>
        <w:t>cover</w:t>
      </w:r>
      <w:r w:rsidR="00E84186">
        <w:rPr>
          <w:rFonts w:cs="Arial"/>
        </w:rPr>
        <w:t xml:space="preserve"> as part of your service charge, and this is invoiced on an annual basis.</w:t>
      </w:r>
    </w:p>
    <w:p w14:paraId="02EB378F" w14:textId="77777777" w:rsidR="000A08DB" w:rsidRDefault="000A08DB" w:rsidP="00E91137">
      <w:pPr>
        <w:rPr>
          <w:rFonts w:cs="Arial"/>
          <w:b/>
        </w:rPr>
      </w:pPr>
    </w:p>
    <w:p w14:paraId="65697267" w14:textId="77777777" w:rsidR="000A08DB" w:rsidRDefault="000A08DB" w:rsidP="00E91137">
      <w:pPr>
        <w:rPr>
          <w:rFonts w:cs="Arial"/>
          <w:b/>
        </w:rPr>
      </w:pPr>
      <w:r>
        <w:rPr>
          <w:rFonts w:cs="Arial"/>
        </w:rPr>
        <w:t>You are solely responsible for the interior structure.</w:t>
      </w:r>
    </w:p>
    <w:p w14:paraId="6A05A809" w14:textId="77777777" w:rsidR="00E91137" w:rsidRDefault="00E91137" w:rsidP="00E91137">
      <w:pPr>
        <w:rPr>
          <w:rFonts w:cs="Arial"/>
          <w:b/>
        </w:rPr>
      </w:pPr>
    </w:p>
    <w:p w14:paraId="5BBAA4D5" w14:textId="73141E0D" w:rsidR="00E91137" w:rsidRPr="00324844" w:rsidRDefault="0028097E" w:rsidP="00E84186">
      <w:pPr>
        <w:pStyle w:val="Heading1"/>
        <w:rPr>
          <w:rFonts w:ascii="Arial" w:hAnsi="Arial"/>
          <w:color w:val="4F6228" w:themeColor="accent3" w:themeShade="80"/>
          <w:sz w:val="24"/>
          <w:szCs w:val="24"/>
        </w:rPr>
      </w:pPr>
      <w:r w:rsidRPr="00324844">
        <w:rPr>
          <w:rFonts w:ascii="Arial" w:hAnsi="Arial"/>
          <w:color w:val="4F6228" w:themeColor="accent3" w:themeShade="80"/>
          <w:sz w:val="24"/>
          <w:szCs w:val="24"/>
        </w:rPr>
        <w:t>Building Insurance - w</w:t>
      </w:r>
      <w:r w:rsidR="00E91137" w:rsidRPr="00324844">
        <w:rPr>
          <w:rFonts w:ascii="Arial" w:hAnsi="Arial"/>
          <w:color w:val="4F6228" w:themeColor="accent3" w:themeShade="80"/>
          <w:sz w:val="24"/>
          <w:szCs w:val="24"/>
        </w:rPr>
        <w:t>hat is covered?</w:t>
      </w:r>
    </w:p>
    <w:p w14:paraId="5A39BBE3" w14:textId="77777777" w:rsidR="00E91137" w:rsidRDefault="00E91137" w:rsidP="00E91137">
      <w:pPr>
        <w:rPr>
          <w:rFonts w:cs="Arial"/>
          <w:b/>
        </w:rPr>
      </w:pPr>
    </w:p>
    <w:p w14:paraId="5F141D20" w14:textId="77777777" w:rsidR="00E91137" w:rsidRDefault="00E91137" w:rsidP="00E91137">
      <w:pPr>
        <w:rPr>
          <w:rFonts w:cs="Arial"/>
          <w:b/>
        </w:rPr>
      </w:pPr>
      <w:r>
        <w:rPr>
          <w:rFonts w:cs="Arial"/>
        </w:rPr>
        <w:t>The policy provides cover for the structure and exterior (Basic cover), and this covers the following risks:</w:t>
      </w:r>
    </w:p>
    <w:p w14:paraId="41C8F396" w14:textId="77777777" w:rsidR="00E91137" w:rsidRDefault="00E91137" w:rsidP="00E91137">
      <w:pPr>
        <w:rPr>
          <w:rFonts w:cs="Arial"/>
          <w:b/>
        </w:rPr>
      </w:pPr>
    </w:p>
    <w:p w14:paraId="1D750665" w14:textId="77777777" w:rsidR="00E91137" w:rsidRDefault="00E91137" w:rsidP="00E91137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 xml:space="preserve">Damage to the structure of the main building and exterior of the property, caused by fire, </w:t>
      </w:r>
      <w:r w:rsidR="00E84186">
        <w:rPr>
          <w:rFonts w:cs="Arial"/>
        </w:rPr>
        <w:t xml:space="preserve">smoke, </w:t>
      </w:r>
      <w:r>
        <w:rPr>
          <w:rFonts w:cs="Arial"/>
        </w:rPr>
        <w:t xml:space="preserve">lightning, explosion, aircraft, storm damage, earthquake, flood, burst pipes, impact </w:t>
      </w:r>
      <w:r w:rsidR="00E84186">
        <w:rPr>
          <w:rFonts w:cs="Arial"/>
        </w:rPr>
        <w:t>by vehicles</w:t>
      </w:r>
      <w:r>
        <w:rPr>
          <w:rFonts w:cs="Arial"/>
        </w:rPr>
        <w:t>,</w:t>
      </w:r>
      <w:r w:rsidR="00E84186">
        <w:rPr>
          <w:rFonts w:cs="Arial"/>
        </w:rPr>
        <w:t xml:space="preserve"> falling trees,</w:t>
      </w:r>
      <w:r>
        <w:rPr>
          <w:rFonts w:cs="Arial"/>
        </w:rPr>
        <w:t xml:space="preserve"> subsidence, landslip</w:t>
      </w:r>
      <w:r w:rsidR="00E84186">
        <w:rPr>
          <w:rFonts w:cs="Arial"/>
        </w:rPr>
        <w:t>, malicious damage, theft and attempted theft.  The exact risks may change from time to time, and it is important to always check the most up to date “Summary of Cover”.</w:t>
      </w:r>
    </w:p>
    <w:p w14:paraId="72A3D3EC" w14:textId="77777777" w:rsidR="00E84186" w:rsidRDefault="00E84186" w:rsidP="00E84186">
      <w:pPr>
        <w:rPr>
          <w:rFonts w:cs="Arial"/>
          <w:b/>
        </w:rPr>
      </w:pPr>
    </w:p>
    <w:p w14:paraId="2D5C229C" w14:textId="77777777" w:rsidR="00E84186" w:rsidRPr="00E84186" w:rsidRDefault="00E84186" w:rsidP="00E84186">
      <w:pPr>
        <w:rPr>
          <w:rFonts w:cs="Arial"/>
          <w:b/>
        </w:rPr>
      </w:pPr>
      <w:r>
        <w:rPr>
          <w:rFonts w:cs="Arial"/>
        </w:rPr>
        <w:t>We also offer Extended cover for the interior fixtures and fittings which costs an additional premium over and above the basic cover.</w:t>
      </w:r>
    </w:p>
    <w:p w14:paraId="0D0B940D" w14:textId="77777777" w:rsidR="00E84186" w:rsidRPr="00E91137" w:rsidRDefault="00E84186" w:rsidP="00E91137">
      <w:pPr>
        <w:rPr>
          <w:rFonts w:cs="Arial"/>
          <w:b/>
        </w:rPr>
      </w:pPr>
    </w:p>
    <w:p w14:paraId="5EAB16EA" w14:textId="77777777" w:rsidR="00E84186" w:rsidRDefault="00E91137" w:rsidP="00E91137">
      <w:pPr>
        <w:rPr>
          <w:rFonts w:cs="Arial"/>
          <w:b/>
        </w:rPr>
      </w:pPr>
      <w:r w:rsidRPr="00E91137">
        <w:rPr>
          <w:rFonts w:cs="Arial"/>
        </w:rPr>
        <w:t xml:space="preserve">The Extended cover is </w:t>
      </w:r>
      <w:proofErr w:type="gramStart"/>
      <w:r w:rsidRPr="00E91137">
        <w:rPr>
          <w:rFonts w:cs="Arial"/>
        </w:rPr>
        <w:t>optional</w:t>
      </w:r>
      <w:proofErr w:type="gramEnd"/>
      <w:r w:rsidRPr="00E91137">
        <w:rPr>
          <w:rFonts w:cs="Arial"/>
        </w:rPr>
        <w:t xml:space="preserve"> and you are not obliged to take this out.  However, if you decide in the future to sub-let your property, this provides additional cover for items that your tenant </w:t>
      </w:r>
      <w:r w:rsidR="006F5470">
        <w:rPr>
          <w:rFonts w:cs="Arial"/>
        </w:rPr>
        <w:t>may</w:t>
      </w:r>
      <w:r w:rsidRPr="00E91137">
        <w:rPr>
          <w:rFonts w:cs="Arial"/>
        </w:rPr>
        <w:t xml:space="preserve"> not insure under a contents policy.  </w:t>
      </w:r>
    </w:p>
    <w:p w14:paraId="0E27B00A" w14:textId="77777777" w:rsidR="00E84186" w:rsidRDefault="00E84186" w:rsidP="00E91137">
      <w:pPr>
        <w:rPr>
          <w:rFonts w:cs="Arial"/>
          <w:b/>
        </w:rPr>
      </w:pPr>
    </w:p>
    <w:p w14:paraId="7A3CBDD8" w14:textId="77777777" w:rsidR="00E84186" w:rsidRDefault="00E84186" w:rsidP="00E91137">
      <w:pPr>
        <w:rPr>
          <w:rFonts w:cs="Arial"/>
          <w:b/>
        </w:rPr>
      </w:pPr>
      <w:r>
        <w:rPr>
          <w:rFonts w:cs="Arial"/>
        </w:rPr>
        <w:t>The following risks are covered by the Extended option:</w:t>
      </w:r>
    </w:p>
    <w:p w14:paraId="60061E4C" w14:textId="77777777" w:rsidR="00E84186" w:rsidRDefault="00E84186" w:rsidP="00E91137">
      <w:pPr>
        <w:rPr>
          <w:rFonts w:cs="Arial"/>
          <w:b/>
        </w:rPr>
      </w:pPr>
    </w:p>
    <w:p w14:paraId="2C83F50E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Water and sanitary installation, including pipes, taps, sinks, toilets, kitchen and bathroom fixtures/fittings.</w:t>
      </w:r>
    </w:p>
    <w:p w14:paraId="53A8DEF1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Interior partition walls.</w:t>
      </w:r>
    </w:p>
    <w:p w14:paraId="13533B33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Decorations, including plasterwork, wall coverings, interior windows and doors, interior surfaces, glass in exterior windows and doors, as well as hinges, handles and locks.</w:t>
      </w:r>
    </w:p>
    <w:p w14:paraId="2F7BBE8C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 xml:space="preserve">Floorboards and floor </w:t>
      </w:r>
      <w:proofErr w:type="gramStart"/>
      <w:r>
        <w:rPr>
          <w:rFonts w:cs="Arial"/>
        </w:rPr>
        <w:t>coverings, but</w:t>
      </w:r>
      <w:proofErr w:type="gramEnd"/>
      <w:r>
        <w:rPr>
          <w:rFonts w:cs="Arial"/>
        </w:rPr>
        <w:t xml:space="preserve"> excluding carpets.</w:t>
      </w:r>
    </w:p>
    <w:p w14:paraId="118120EA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Electrical installation, including meters, wiring, lights, switches.</w:t>
      </w:r>
    </w:p>
    <w:p w14:paraId="37E7DB99" w14:textId="77777777" w:rsidR="00E84186" w:rsidRDefault="00E84186" w:rsidP="00E84186">
      <w:pPr>
        <w:pStyle w:val="ListParagraph"/>
        <w:numPr>
          <w:ilvl w:val="0"/>
          <w:numId w:val="1"/>
        </w:numPr>
        <w:rPr>
          <w:rFonts w:cs="Arial"/>
          <w:b/>
        </w:rPr>
      </w:pPr>
      <w:r>
        <w:rPr>
          <w:rFonts w:cs="Arial"/>
        </w:rPr>
        <w:t>Heating installation, including boilers, fireplaces, pipes, radiators and controllers.</w:t>
      </w:r>
    </w:p>
    <w:p w14:paraId="44EAFD9C" w14:textId="77777777" w:rsidR="00E84186" w:rsidRPr="00E84186" w:rsidRDefault="00E84186" w:rsidP="00E84186">
      <w:pPr>
        <w:rPr>
          <w:rFonts w:cs="Arial"/>
          <w:b/>
        </w:rPr>
      </w:pPr>
    </w:p>
    <w:p w14:paraId="350926F4" w14:textId="77777777" w:rsidR="00E84186" w:rsidRDefault="00E84186" w:rsidP="00E91137">
      <w:pPr>
        <w:rPr>
          <w:rFonts w:cs="Arial"/>
          <w:b/>
        </w:rPr>
      </w:pPr>
      <w:r>
        <w:rPr>
          <w:rFonts w:cs="Arial"/>
        </w:rPr>
        <w:t xml:space="preserve">The above items are only covered if they are damaged by one of the </w:t>
      </w:r>
      <w:proofErr w:type="gramStart"/>
      <w:r>
        <w:rPr>
          <w:rFonts w:cs="Arial"/>
        </w:rPr>
        <w:t>risk</w:t>
      </w:r>
      <w:proofErr w:type="gramEnd"/>
      <w:r>
        <w:rPr>
          <w:rFonts w:cs="Arial"/>
        </w:rPr>
        <w:t xml:space="preserve"> mentioned </w:t>
      </w:r>
      <w:r w:rsidR="006F5470">
        <w:rPr>
          <w:rFonts w:cs="Arial"/>
        </w:rPr>
        <w:t>above;</w:t>
      </w:r>
      <w:r>
        <w:rPr>
          <w:rFonts w:cs="Arial"/>
        </w:rPr>
        <w:t xml:space="preserve"> the item is not covered for mechanical failure or normal wear and tear.</w:t>
      </w:r>
    </w:p>
    <w:p w14:paraId="4B94D5A5" w14:textId="6A569C0F" w:rsidR="00E84186" w:rsidRDefault="00E84186" w:rsidP="00E91137">
      <w:pPr>
        <w:rPr>
          <w:rFonts w:cs="Arial"/>
          <w:b/>
        </w:rPr>
      </w:pPr>
    </w:p>
    <w:p w14:paraId="2CDA1960" w14:textId="77777777" w:rsidR="006E1441" w:rsidRDefault="006E1441" w:rsidP="00E91137">
      <w:pPr>
        <w:rPr>
          <w:rFonts w:cs="Arial"/>
          <w:b/>
        </w:rPr>
      </w:pPr>
    </w:p>
    <w:p w14:paraId="5DB3D8AC" w14:textId="77777777" w:rsidR="006E1441" w:rsidRDefault="006E1441" w:rsidP="00E91137">
      <w:pPr>
        <w:rPr>
          <w:rFonts w:cs="Arial"/>
          <w:b/>
        </w:rPr>
      </w:pPr>
    </w:p>
    <w:p w14:paraId="392884CD" w14:textId="77777777" w:rsidR="006E1441" w:rsidRDefault="006E1441" w:rsidP="00E91137">
      <w:pPr>
        <w:rPr>
          <w:rFonts w:cs="Arial"/>
          <w:b/>
        </w:rPr>
      </w:pPr>
    </w:p>
    <w:p w14:paraId="3F35CAE1" w14:textId="76E98981" w:rsidR="006E1441" w:rsidRDefault="00E8623C" w:rsidP="00E91137">
      <w:r>
        <w:rPr>
          <w:rFonts w:cs="Arial"/>
          <w:b/>
        </w:rPr>
        <w:lastRenderedPageBreak/>
        <w:t xml:space="preserve">If you have Building Insurance with Nottingham City </w:t>
      </w:r>
      <w:proofErr w:type="gramStart"/>
      <w:r>
        <w:rPr>
          <w:rFonts w:cs="Arial"/>
          <w:b/>
        </w:rPr>
        <w:t>Council</w:t>
      </w:r>
      <w:proofErr w:type="gramEnd"/>
      <w:r>
        <w:rPr>
          <w:rFonts w:cs="Arial"/>
          <w:b/>
        </w:rPr>
        <w:t xml:space="preserve"> you can </w:t>
      </w:r>
      <w:r w:rsidR="006E1441">
        <w:rPr>
          <w:rFonts w:cs="Arial"/>
          <w:b/>
        </w:rPr>
        <w:t xml:space="preserve">find details of the policy on our website </w:t>
      </w:r>
      <w:hyperlink r:id="rId10" w:history="1">
        <w:r w:rsidR="00356291" w:rsidRPr="0095090D">
          <w:rPr>
            <w:rStyle w:val="Hyperlink"/>
          </w:rPr>
          <w:t>https://www.ncchousing.org.uk/your-home/leaseholders/</w:t>
        </w:r>
      </w:hyperlink>
      <w:r w:rsidR="00356291">
        <w:t xml:space="preserve"> </w:t>
      </w:r>
    </w:p>
    <w:p w14:paraId="5BCEE923" w14:textId="77777777" w:rsidR="00356291" w:rsidRDefault="00356291" w:rsidP="00E91137"/>
    <w:p w14:paraId="790A4D05" w14:textId="0AB1DFB9" w:rsidR="00AF2B66" w:rsidRDefault="006E1441" w:rsidP="00C04283">
      <w:pPr>
        <w:rPr>
          <w:rFonts w:cs="Arial"/>
          <w:b/>
        </w:rPr>
      </w:pPr>
      <w:r>
        <w:rPr>
          <w:rFonts w:cs="Arial"/>
          <w:b/>
        </w:rPr>
        <w:t>I</w:t>
      </w:r>
      <w:r w:rsidR="00E8623C">
        <w:rPr>
          <w:rFonts w:cs="Arial"/>
          <w:b/>
        </w:rPr>
        <w:t xml:space="preserve">f you need to make a </w:t>
      </w:r>
      <w:r w:rsidR="00090711">
        <w:rPr>
          <w:rFonts w:cs="Arial"/>
          <w:b/>
        </w:rPr>
        <w:t>claim,</w:t>
      </w:r>
      <w:r w:rsidR="00E8623C">
        <w:rPr>
          <w:rFonts w:cs="Arial"/>
          <w:b/>
        </w:rPr>
        <w:t xml:space="preserve"> please </w:t>
      </w:r>
      <w:r w:rsidR="00C04283">
        <w:rPr>
          <w:rFonts w:cs="Arial"/>
          <w:b/>
        </w:rPr>
        <w:t xml:space="preserve">contact the insurers directly </w:t>
      </w:r>
    </w:p>
    <w:p w14:paraId="5E7E98E9" w14:textId="77777777" w:rsidR="008E610A" w:rsidRDefault="008E610A" w:rsidP="00C04283">
      <w:pPr>
        <w:rPr>
          <w:rFonts w:cs="Arial"/>
          <w:b/>
        </w:rPr>
      </w:pPr>
    </w:p>
    <w:p w14:paraId="26DABCEC" w14:textId="7F946B54" w:rsidR="008E610A" w:rsidRDefault="008E610A" w:rsidP="00C04283">
      <w:pPr>
        <w:rPr>
          <w:rFonts w:cs="Arial"/>
          <w:b/>
        </w:rPr>
      </w:pPr>
      <w:r>
        <w:rPr>
          <w:rFonts w:cs="Arial"/>
          <w:b/>
        </w:rPr>
        <w:t xml:space="preserve">Avid Insurance Services Limited </w:t>
      </w:r>
    </w:p>
    <w:p w14:paraId="3B420EB2" w14:textId="6CBC5596" w:rsidR="00244DB4" w:rsidRDefault="00244DB4" w:rsidP="00C04283">
      <w:pPr>
        <w:rPr>
          <w:rFonts w:cs="Arial"/>
          <w:b/>
        </w:rPr>
      </w:pPr>
      <w:r>
        <w:rPr>
          <w:rFonts w:cs="Arial"/>
          <w:b/>
        </w:rPr>
        <w:t>Policy No 2025CP000395</w:t>
      </w:r>
    </w:p>
    <w:p w14:paraId="6D9A8FBD" w14:textId="77777777" w:rsidR="001D78D0" w:rsidRDefault="001D78D0" w:rsidP="00C04283"/>
    <w:p w14:paraId="7DC197A7" w14:textId="72DD664E" w:rsidR="00A069ED" w:rsidRDefault="001D78D0" w:rsidP="00A069ED">
      <w:r>
        <w:t xml:space="preserve">Immediately notify </w:t>
      </w:r>
      <w:r w:rsidR="00A069ED">
        <w:t>the</w:t>
      </w:r>
      <w:r>
        <w:t xml:space="preserve"> claims department on either the below telephone numbers or email addresses providing as much information as possible as to the circumstances surrounding the claim. </w:t>
      </w:r>
    </w:p>
    <w:p w14:paraId="34A469BB" w14:textId="77777777" w:rsidR="00A069ED" w:rsidRDefault="00A069ED" w:rsidP="00A069ED"/>
    <w:p w14:paraId="69F64B22" w14:textId="77777777" w:rsidR="00090711" w:rsidRDefault="001D78D0" w:rsidP="00A069ED">
      <w:r>
        <w:t xml:space="preserve">Section 1- Buildings: 01245 396272 </w:t>
      </w:r>
    </w:p>
    <w:p w14:paraId="146EE6BB" w14:textId="0356EA0A" w:rsidR="00090711" w:rsidRDefault="00090711" w:rsidP="00A069ED">
      <w:hyperlink r:id="rId11" w:history="1">
        <w:r w:rsidRPr="0095090D">
          <w:rPr>
            <w:rStyle w:val="Hyperlink"/>
          </w:rPr>
          <w:t>aisepropertyclaims@uk.sedgwick.com</w:t>
        </w:r>
      </w:hyperlink>
    </w:p>
    <w:p w14:paraId="7C2181A2" w14:textId="77777777" w:rsidR="00090711" w:rsidRDefault="00090711" w:rsidP="00A069ED"/>
    <w:p w14:paraId="1FD6E53D" w14:textId="7DF30610" w:rsidR="00090711" w:rsidRDefault="001D78D0" w:rsidP="00A069ED">
      <w:r>
        <w:t xml:space="preserve">Section 2 - Property Owners Liability: 01245 396677 </w:t>
      </w:r>
      <w:hyperlink r:id="rId12" w:history="1">
        <w:r w:rsidR="00090711" w:rsidRPr="0095090D">
          <w:rPr>
            <w:rStyle w:val="Hyperlink"/>
          </w:rPr>
          <w:t>aiseliabilityclaims@uk.sedgwick.com</w:t>
        </w:r>
      </w:hyperlink>
    </w:p>
    <w:p w14:paraId="0734E790" w14:textId="77777777" w:rsidR="00090711" w:rsidRDefault="00090711" w:rsidP="00A069ED"/>
    <w:p w14:paraId="228E73EC" w14:textId="1B5AD89E" w:rsidR="00C04283" w:rsidRDefault="001D78D0" w:rsidP="00A069ED">
      <w:r>
        <w:t>Section 3 - Terrorism – 0203 195 7500</w:t>
      </w:r>
    </w:p>
    <w:p w14:paraId="7C77F668" w14:textId="77777777" w:rsidR="00AF2B66" w:rsidRPr="00E8623C" w:rsidRDefault="00AF2B66" w:rsidP="00E91137">
      <w:pPr>
        <w:rPr>
          <w:rFonts w:cs="Arial"/>
        </w:rPr>
      </w:pPr>
    </w:p>
    <w:p w14:paraId="3940A936" w14:textId="77777777" w:rsidR="00E84186" w:rsidRPr="00324844" w:rsidRDefault="000A08DB" w:rsidP="000A08DB">
      <w:pPr>
        <w:pStyle w:val="Heading1"/>
        <w:rPr>
          <w:rFonts w:ascii="Arial" w:hAnsi="Arial"/>
          <w:color w:val="4F6228" w:themeColor="accent3" w:themeShade="80"/>
          <w:sz w:val="24"/>
          <w:szCs w:val="24"/>
        </w:rPr>
      </w:pPr>
      <w:r w:rsidRPr="00324844">
        <w:rPr>
          <w:rFonts w:ascii="Arial" w:hAnsi="Arial"/>
          <w:color w:val="4F6228" w:themeColor="accent3" w:themeShade="80"/>
          <w:sz w:val="24"/>
          <w:szCs w:val="24"/>
        </w:rPr>
        <w:t>Leases prior to October 1990 – Full Cover</w:t>
      </w:r>
    </w:p>
    <w:p w14:paraId="3DEEC669" w14:textId="77777777" w:rsidR="000A08DB" w:rsidRDefault="000A08DB" w:rsidP="00E91137">
      <w:pPr>
        <w:rPr>
          <w:rFonts w:cs="Arial"/>
          <w:b/>
        </w:rPr>
      </w:pPr>
    </w:p>
    <w:p w14:paraId="2B7DC39C" w14:textId="77777777" w:rsidR="000A08DB" w:rsidRDefault="000A08DB" w:rsidP="00E91137">
      <w:pPr>
        <w:rPr>
          <w:rFonts w:cs="Arial"/>
          <w:b/>
        </w:rPr>
      </w:pPr>
      <w:r>
        <w:rPr>
          <w:rFonts w:cs="Arial"/>
        </w:rPr>
        <w:t xml:space="preserve">Under the terms of </w:t>
      </w:r>
      <w:proofErr w:type="gramStart"/>
      <w:r w:rsidR="006F5470">
        <w:rPr>
          <w:rFonts w:cs="Arial"/>
        </w:rPr>
        <w:t>the majority of</w:t>
      </w:r>
      <w:proofErr w:type="gramEnd"/>
      <w:r w:rsidR="006F5470">
        <w:rPr>
          <w:rFonts w:cs="Arial"/>
        </w:rPr>
        <w:t xml:space="preserve"> </w:t>
      </w:r>
      <w:r>
        <w:rPr>
          <w:rFonts w:cs="Arial"/>
        </w:rPr>
        <w:t>older leases</w:t>
      </w:r>
      <w:r w:rsidR="006F5470">
        <w:rPr>
          <w:rFonts w:cs="Arial"/>
        </w:rPr>
        <w:t xml:space="preserve"> (prior to 1990)</w:t>
      </w:r>
      <w:r>
        <w:rPr>
          <w:rFonts w:cs="Arial"/>
        </w:rPr>
        <w:t>, it is the responsibility of the leaseholder to obtain their own buildings insurance, and your property is not covered under the block policy provided by Nottingham City Council automatically.</w:t>
      </w:r>
    </w:p>
    <w:p w14:paraId="3656B9AB" w14:textId="77777777" w:rsidR="000A08DB" w:rsidRDefault="000A08DB" w:rsidP="00E91137">
      <w:pPr>
        <w:rPr>
          <w:rFonts w:cs="Arial"/>
          <w:b/>
        </w:rPr>
      </w:pPr>
    </w:p>
    <w:p w14:paraId="4815B309" w14:textId="77777777" w:rsidR="000A08DB" w:rsidRDefault="000A08DB" w:rsidP="00E91137">
      <w:pPr>
        <w:rPr>
          <w:rFonts w:cs="Arial"/>
          <w:b/>
        </w:rPr>
      </w:pPr>
      <w:r>
        <w:rPr>
          <w:rFonts w:cs="Arial"/>
        </w:rPr>
        <w:t xml:space="preserve">However, we do offer the option for leaseholders to join this </w:t>
      </w:r>
      <w:proofErr w:type="gramStart"/>
      <w:r>
        <w:rPr>
          <w:rFonts w:cs="Arial"/>
        </w:rPr>
        <w:t>scheme</w:t>
      </w:r>
      <w:proofErr w:type="gramEnd"/>
      <w:r>
        <w:rPr>
          <w:rFonts w:cs="Arial"/>
        </w:rPr>
        <w:t xml:space="preserve"> and this is on the basis of both Basic and Extended cover.  Therefore, covering all the items listed within this fact sheet.</w:t>
      </w:r>
    </w:p>
    <w:p w14:paraId="45FB0818" w14:textId="77777777" w:rsidR="000A08DB" w:rsidRDefault="000A08DB" w:rsidP="00E91137">
      <w:pPr>
        <w:rPr>
          <w:rFonts w:cs="Arial"/>
          <w:b/>
        </w:rPr>
      </w:pPr>
    </w:p>
    <w:p w14:paraId="43EFD1C2" w14:textId="77777777" w:rsidR="00BE62A0" w:rsidRPr="00BE62A0" w:rsidRDefault="00BE62A0" w:rsidP="00BE62A0">
      <w:pPr>
        <w:rPr>
          <w:b/>
          <w:szCs w:val="24"/>
        </w:rPr>
      </w:pPr>
      <w:r w:rsidRPr="00BE62A0">
        <w:rPr>
          <w:szCs w:val="24"/>
        </w:rPr>
        <w:t xml:space="preserve">If you fail to </w:t>
      </w:r>
      <w:r>
        <w:rPr>
          <w:szCs w:val="24"/>
        </w:rPr>
        <w:t>take out adequate</w:t>
      </w:r>
      <w:r w:rsidRPr="00BE62A0">
        <w:rPr>
          <w:szCs w:val="24"/>
        </w:rPr>
        <w:t xml:space="preserve"> insurance</w:t>
      </w:r>
      <w:r>
        <w:rPr>
          <w:szCs w:val="24"/>
        </w:rPr>
        <w:t xml:space="preserve"> cover</w:t>
      </w:r>
      <w:r w:rsidRPr="00BE62A0">
        <w:rPr>
          <w:szCs w:val="24"/>
        </w:rPr>
        <w:t xml:space="preserve"> you will be required to contribute to the cost of any work completed under an insurance claim. In the unlikely event that the </w:t>
      </w:r>
      <w:r>
        <w:rPr>
          <w:szCs w:val="24"/>
        </w:rPr>
        <w:t>b</w:t>
      </w:r>
      <w:r w:rsidRPr="00BE62A0">
        <w:rPr>
          <w:szCs w:val="24"/>
        </w:rPr>
        <w:t xml:space="preserve">lock requires rebuilding you will be required to contribute to the overall cost of the rebuild. </w:t>
      </w:r>
      <w:proofErr w:type="gramStart"/>
      <w:r w:rsidRPr="00BE62A0">
        <w:rPr>
          <w:szCs w:val="24"/>
        </w:rPr>
        <w:t>Therefore</w:t>
      </w:r>
      <w:proofErr w:type="gramEnd"/>
      <w:r w:rsidRPr="00BE62A0">
        <w:rPr>
          <w:szCs w:val="24"/>
        </w:rPr>
        <w:t xml:space="preserve"> we strongly advise to ensure that you have sufficient </w:t>
      </w:r>
      <w:r>
        <w:rPr>
          <w:szCs w:val="24"/>
        </w:rPr>
        <w:t>buildings insurance cover</w:t>
      </w:r>
      <w:r w:rsidRPr="00BE62A0">
        <w:rPr>
          <w:szCs w:val="24"/>
        </w:rPr>
        <w:t xml:space="preserve">. We may require you to produce evidence of insurance to us. </w:t>
      </w:r>
    </w:p>
    <w:p w14:paraId="049F31CB" w14:textId="77777777" w:rsidR="00BE62A0" w:rsidRPr="00324844" w:rsidRDefault="00BE62A0" w:rsidP="00E91137">
      <w:pPr>
        <w:rPr>
          <w:rFonts w:cs="Arial"/>
          <w:b/>
          <w:color w:val="4F6228" w:themeColor="accent3" w:themeShade="80"/>
          <w:sz w:val="20"/>
          <w:szCs w:val="18"/>
        </w:rPr>
      </w:pPr>
    </w:p>
    <w:p w14:paraId="12C74910" w14:textId="77777777" w:rsidR="000A08DB" w:rsidRPr="00324844" w:rsidRDefault="000A08DB" w:rsidP="000A08DB">
      <w:pPr>
        <w:pStyle w:val="Heading1"/>
        <w:rPr>
          <w:rFonts w:ascii="Arial" w:hAnsi="Arial"/>
          <w:color w:val="4F6228" w:themeColor="accent3" w:themeShade="80"/>
          <w:sz w:val="24"/>
          <w:szCs w:val="24"/>
        </w:rPr>
      </w:pPr>
      <w:r w:rsidRPr="00324844">
        <w:rPr>
          <w:rFonts w:ascii="Arial" w:hAnsi="Arial"/>
          <w:color w:val="4F6228" w:themeColor="accent3" w:themeShade="80"/>
          <w:sz w:val="24"/>
          <w:szCs w:val="24"/>
        </w:rPr>
        <w:t>Advising your Mortgage Company of Cover</w:t>
      </w:r>
    </w:p>
    <w:p w14:paraId="53128261" w14:textId="77777777" w:rsidR="000A08DB" w:rsidRDefault="000A08DB" w:rsidP="000A08DB">
      <w:pPr>
        <w:rPr>
          <w:szCs w:val="24"/>
        </w:rPr>
      </w:pPr>
    </w:p>
    <w:p w14:paraId="4155ED43" w14:textId="77777777" w:rsidR="000A08DB" w:rsidRDefault="000A08DB" w:rsidP="000A08DB">
      <w:pPr>
        <w:rPr>
          <w:b/>
          <w:szCs w:val="24"/>
        </w:rPr>
      </w:pPr>
      <w:r>
        <w:rPr>
          <w:szCs w:val="24"/>
        </w:rPr>
        <w:t>I</w:t>
      </w:r>
      <w:r w:rsidRPr="000A08DB">
        <w:rPr>
          <w:szCs w:val="24"/>
        </w:rPr>
        <w:t xml:space="preserve">t is </w:t>
      </w:r>
      <w:r>
        <w:rPr>
          <w:szCs w:val="24"/>
        </w:rPr>
        <w:t>your</w:t>
      </w:r>
      <w:r w:rsidRPr="000A08DB">
        <w:rPr>
          <w:szCs w:val="24"/>
        </w:rPr>
        <w:t xml:space="preserve"> responsibility to provide insurance details to </w:t>
      </w:r>
      <w:r>
        <w:rPr>
          <w:szCs w:val="24"/>
        </w:rPr>
        <w:t>your mortgage provider</w:t>
      </w:r>
      <w:r w:rsidRPr="000A08DB">
        <w:rPr>
          <w:szCs w:val="24"/>
        </w:rPr>
        <w:t>.</w:t>
      </w:r>
      <w:r w:rsidR="00BE62A0">
        <w:rPr>
          <w:szCs w:val="24"/>
        </w:rPr>
        <w:t xml:space="preserve">  As we provide you with an annual </w:t>
      </w:r>
      <w:r>
        <w:rPr>
          <w:szCs w:val="24"/>
        </w:rPr>
        <w:t xml:space="preserve">schedule </w:t>
      </w:r>
      <w:r w:rsidR="00BE62A0">
        <w:rPr>
          <w:szCs w:val="24"/>
        </w:rPr>
        <w:t xml:space="preserve">of cover </w:t>
      </w:r>
      <w:r>
        <w:rPr>
          <w:szCs w:val="24"/>
        </w:rPr>
        <w:t>each year, this is the document that you will be able to send to them.</w:t>
      </w:r>
    </w:p>
    <w:p w14:paraId="62486C05" w14:textId="77777777" w:rsidR="000A08DB" w:rsidRDefault="000A08DB" w:rsidP="00E91137">
      <w:pPr>
        <w:rPr>
          <w:rFonts w:cs="Arial"/>
          <w:b/>
        </w:rPr>
      </w:pPr>
    </w:p>
    <w:p w14:paraId="41C9A43E" w14:textId="77777777" w:rsidR="00E84186" w:rsidRPr="00324844" w:rsidRDefault="000A08DB" w:rsidP="000A08DB">
      <w:pPr>
        <w:pStyle w:val="Heading1"/>
        <w:rPr>
          <w:rFonts w:ascii="Arial" w:hAnsi="Arial"/>
          <w:color w:val="4F6228" w:themeColor="accent3" w:themeShade="80"/>
          <w:sz w:val="24"/>
          <w:szCs w:val="24"/>
        </w:rPr>
      </w:pPr>
      <w:r w:rsidRPr="00324844">
        <w:rPr>
          <w:rFonts w:ascii="Arial" w:hAnsi="Arial"/>
          <w:color w:val="4F6228" w:themeColor="accent3" w:themeShade="80"/>
          <w:sz w:val="24"/>
          <w:szCs w:val="24"/>
        </w:rPr>
        <w:t>Contents Cover</w:t>
      </w:r>
    </w:p>
    <w:p w14:paraId="4101652C" w14:textId="77777777" w:rsidR="000A08DB" w:rsidRPr="00E91137" w:rsidRDefault="000A08DB" w:rsidP="00E91137">
      <w:pPr>
        <w:rPr>
          <w:rFonts w:cs="Arial"/>
          <w:b/>
        </w:rPr>
      </w:pPr>
    </w:p>
    <w:p w14:paraId="32DD4833" w14:textId="341BC52B" w:rsidR="000A08DB" w:rsidRDefault="00E91137" w:rsidP="00E91137">
      <w:pPr>
        <w:rPr>
          <w:rFonts w:cs="Arial"/>
        </w:rPr>
      </w:pPr>
      <w:r w:rsidRPr="00E91137">
        <w:rPr>
          <w:rFonts w:cs="Arial"/>
        </w:rPr>
        <w:t xml:space="preserve">Nottingham City </w:t>
      </w:r>
      <w:r w:rsidR="003F691C">
        <w:rPr>
          <w:rFonts w:cs="Arial"/>
        </w:rPr>
        <w:t>Council Housing Services</w:t>
      </w:r>
      <w:r w:rsidRPr="00E91137">
        <w:rPr>
          <w:rFonts w:cs="Arial"/>
        </w:rPr>
        <w:t xml:space="preserve"> provide a Home Contents insurance scheme which is available to tenants and </w:t>
      </w:r>
      <w:r w:rsidR="000A08DB">
        <w:rPr>
          <w:rFonts w:cs="Arial"/>
        </w:rPr>
        <w:t xml:space="preserve">leaseholders.  This is </w:t>
      </w:r>
      <w:proofErr w:type="gramStart"/>
      <w:r w:rsidR="000A08DB">
        <w:rPr>
          <w:rFonts w:cs="Arial"/>
        </w:rPr>
        <w:t>a completely separate</w:t>
      </w:r>
      <w:proofErr w:type="gramEnd"/>
      <w:r w:rsidR="000A08DB">
        <w:rPr>
          <w:rFonts w:cs="Arial"/>
        </w:rPr>
        <w:t xml:space="preserve"> policy to the buildings insurance and would incur a separate premium.  </w:t>
      </w:r>
    </w:p>
    <w:p w14:paraId="4EBF3D24" w14:textId="19996DD7" w:rsidR="00A933AF" w:rsidRDefault="00A933AF" w:rsidP="00E91137">
      <w:pPr>
        <w:rPr>
          <w:rFonts w:cs="Arial"/>
        </w:rPr>
      </w:pPr>
    </w:p>
    <w:p w14:paraId="1987D483" w14:textId="6346FF74" w:rsidR="00F02919" w:rsidRDefault="00A933AF" w:rsidP="00E91137">
      <w:r>
        <w:rPr>
          <w:rFonts w:cs="Arial"/>
        </w:rPr>
        <w:lastRenderedPageBreak/>
        <w:t xml:space="preserve">You can </w:t>
      </w:r>
      <w:r w:rsidR="006E1441">
        <w:rPr>
          <w:rFonts w:cs="Arial"/>
        </w:rPr>
        <w:t>find more information here</w:t>
      </w:r>
      <w:r>
        <w:rPr>
          <w:rFonts w:cs="Arial"/>
        </w:rPr>
        <w:t xml:space="preserve"> </w:t>
      </w:r>
      <w:hyperlink r:id="rId13" w:history="1">
        <w:r w:rsidR="00F02919" w:rsidRPr="0095090D">
          <w:rPr>
            <w:rStyle w:val="Hyperlink"/>
          </w:rPr>
          <w:t>https://www.ncchousing.org.uk/your-rent/contents-insurance/</w:t>
        </w:r>
      </w:hyperlink>
    </w:p>
    <w:p w14:paraId="2E1789D4" w14:textId="713BADCF" w:rsidR="00A933AF" w:rsidRDefault="006E1441" w:rsidP="00E91137">
      <w:pPr>
        <w:rPr>
          <w:rFonts w:cs="Arial"/>
          <w:b/>
        </w:rPr>
      </w:pPr>
      <w:r>
        <w:t xml:space="preserve"> </w:t>
      </w:r>
    </w:p>
    <w:p w14:paraId="4B99056E" w14:textId="7474C551" w:rsidR="000A08DB" w:rsidRPr="00324844" w:rsidRDefault="000A08DB" w:rsidP="00E91137">
      <w:pPr>
        <w:rPr>
          <w:rFonts w:cs="Arial"/>
          <w:b/>
          <w:color w:val="4F6228" w:themeColor="accent3" w:themeShade="80"/>
        </w:rPr>
      </w:pPr>
    </w:p>
    <w:p w14:paraId="3EC2BCDF" w14:textId="204A7C92" w:rsidR="0028097E" w:rsidRPr="00324844" w:rsidRDefault="0028097E" w:rsidP="00E91137">
      <w:pPr>
        <w:rPr>
          <w:rFonts w:cs="Arial"/>
          <w:b/>
          <w:color w:val="4F6228" w:themeColor="accent3" w:themeShade="80"/>
        </w:rPr>
      </w:pPr>
      <w:r w:rsidRPr="00324844">
        <w:rPr>
          <w:rFonts w:cs="Arial"/>
          <w:b/>
          <w:color w:val="4F6228" w:themeColor="accent3" w:themeShade="80"/>
        </w:rPr>
        <w:t xml:space="preserve">If you </w:t>
      </w:r>
      <w:r w:rsidR="00A933AF" w:rsidRPr="00324844">
        <w:rPr>
          <w:rFonts w:cs="Arial"/>
          <w:b/>
          <w:color w:val="4F6228" w:themeColor="accent3" w:themeShade="80"/>
        </w:rPr>
        <w:t xml:space="preserve">already </w:t>
      </w:r>
      <w:r w:rsidRPr="00324844">
        <w:rPr>
          <w:rFonts w:cs="Arial"/>
          <w:b/>
          <w:color w:val="4F6228" w:themeColor="accent3" w:themeShade="80"/>
        </w:rPr>
        <w:t xml:space="preserve">have contents insurance </w:t>
      </w:r>
      <w:r w:rsidR="00A933AF" w:rsidRPr="00324844">
        <w:rPr>
          <w:rFonts w:cs="Arial"/>
          <w:b/>
          <w:color w:val="4F6228" w:themeColor="accent3" w:themeShade="80"/>
        </w:rPr>
        <w:t xml:space="preserve">with Nottingham City </w:t>
      </w:r>
      <w:r w:rsidR="001C52BC">
        <w:rPr>
          <w:rFonts w:cs="Arial"/>
          <w:b/>
          <w:color w:val="4F6228" w:themeColor="accent3" w:themeShade="80"/>
        </w:rPr>
        <w:t>Council</w:t>
      </w:r>
      <w:r w:rsidR="00A933AF" w:rsidRPr="00324844">
        <w:rPr>
          <w:rFonts w:cs="Arial"/>
          <w:b/>
          <w:color w:val="4F6228" w:themeColor="accent3" w:themeShade="80"/>
        </w:rPr>
        <w:t xml:space="preserve"> </w:t>
      </w:r>
      <w:r w:rsidRPr="00324844">
        <w:rPr>
          <w:rFonts w:cs="Arial"/>
          <w:b/>
          <w:color w:val="4F6228" w:themeColor="accent3" w:themeShade="80"/>
        </w:rPr>
        <w:t xml:space="preserve">and you need to make a claim please contact </w:t>
      </w:r>
    </w:p>
    <w:p w14:paraId="5BC29A86" w14:textId="53AEE503" w:rsidR="00AF2B66" w:rsidRDefault="00AF2B66" w:rsidP="00E91137">
      <w:pPr>
        <w:rPr>
          <w:rFonts w:cs="Arial"/>
          <w:b/>
        </w:rPr>
      </w:pPr>
    </w:p>
    <w:p w14:paraId="7794983A" w14:textId="7E6EFF81" w:rsidR="00AF2B66" w:rsidRDefault="00AF2B66" w:rsidP="00E91137">
      <w:pPr>
        <w:rPr>
          <w:rFonts w:cs="Arial"/>
          <w:b/>
        </w:rPr>
      </w:pPr>
      <w:r>
        <w:rPr>
          <w:rFonts w:cs="Arial"/>
          <w:b/>
        </w:rPr>
        <w:t xml:space="preserve">Crawford and Company </w:t>
      </w:r>
    </w:p>
    <w:p w14:paraId="034CFBE4" w14:textId="14CAAD52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 xml:space="preserve">Crawford Affinity Management </w:t>
      </w:r>
    </w:p>
    <w:p w14:paraId="3E67D3CB" w14:textId="3D2E8B03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>1</w:t>
      </w:r>
      <w:r w:rsidRPr="00A933AF">
        <w:rPr>
          <w:rFonts w:cs="Arial"/>
          <w:vertAlign w:val="superscript"/>
        </w:rPr>
        <w:t>st</w:t>
      </w:r>
      <w:r w:rsidRPr="00A933AF">
        <w:rPr>
          <w:rFonts w:cs="Arial"/>
        </w:rPr>
        <w:t xml:space="preserve"> Floor Building 8</w:t>
      </w:r>
    </w:p>
    <w:p w14:paraId="69CCC4E8" w14:textId="4C00203D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>Exchange Quay</w:t>
      </w:r>
    </w:p>
    <w:p w14:paraId="3BE1965B" w14:textId="649DEAE2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 xml:space="preserve">Salford Quays </w:t>
      </w:r>
    </w:p>
    <w:p w14:paraId="1948DB10" w14:textId="6D2E04C8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 xml:space="preserve">Manchester </w:t>
      </w:r>
    </w:p>
    <w:p w14:paraId="197A6A8A" w14:textId="4BAD0EFC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>M5 3EJ</w:t>
      </w:r>
    </w:p>
    <w:p w14:paraId="4924C6CB" w14:textId="22EB2D25" w:rsidR="00AF2B66" w:rsidRPr="00A933AF" w:rsidRDefault="00AF2B66" w:rsidP="00E91137">
      <w:pPr>
        <w:rPr>
          <w:rFonts w:cs="Arial"/>
        </w:rPr>
      </w:pPr>
    </w:p>
    <w:p w14:paraId="332F9E4A" w14:textId="2AE567BB" w:rsidR="00AF2B66" w:rsidRPr="00A933AF" w:rsidRDefault="00AF2B66" w:rsidP="00E91137">
      <w:pPr>
        <w:rPr>
          <w:rFonts w:cs="Arial"/>
        </w:rPr>
      </w:pPr>
      <w:r w:rsidRPr="00A933AF">
        <w:rPr>
          <w:rFonts w:cs="Arial"/>
        </w:rPr>
        <w:t>Tel 0161 875 8988 or 0333 2202 537</w:t>
      </w:r>
    </w:p>
    <w:p w14:paraId="6F9BEF22" w14:textId="4C31D274" w:rsidR="0028097E" w:rsidRPr="00A933AF" w:rsidRDefault="0028097E" w:rsidP="00E91137">
      <w:pPr>
        <w:rPr>
          <w:rFonts w:cs="Arial"/>
        </w:rPr>
      </w:pPr>
    </w:p>
    <w:p w14:paraId="2E638395" w14:textId="77777777" w:rsidR="0028097E" w:rsidRDefault="0028097E" w:rsidP="00E91137">
      <w:pPr>
        <w:rPr>
          <w:rFonts w:cs="Arial"/>
          <w:b/>
        </w:rPr>
      </w:pPr>
    </w:p>
    <w:p w14:paraId="68A2616B" w14:textId="77777777" w:rsidR="00E91137" w:rsidRPr="00324844" w:rsidRDefault="00BC6F18" w:rsidP="00BC6F18">
      <w:pPr>
        <w:pStyle w:val="Heading1"/>
        <w:rPr>
          <w:rFonts w:ascii="Arial" w:hAnsi="Arial"/>
          <w:color w:val="4F6228" w:themeColor="accent3" w:themeShade="80"/>
          <w:sz w:val="24"/>
          <w:szCs w:val="24"/>
        </w:rPr>
      </w:pPr>
      <w:r w:rsidRPr="00324844">
        <w:rPr>
          <w:rFonts w:ascii="Arial" w:hAnsi="Arial"/>
          <w:color w:val="4F6228" w:themeColor="accent3" w:themeShade="80"/>
          <w:sz w:val="24"/>
          <w:szCs w:val="24"/>
        </w:rPr>
        <w:t>Contact us</w:t>
      </w:r>
    </w:p>
    <w:p w14:paraId="1299C43A" w14:textId="77777777" w:rsidR="00BC6F18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</w:p>
    <w:p w14:paraId="663403CC" w14:textId="77777777" w:rsidR="00BC6F18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 xml:space="preserve">If you want to discuss the buildings insurance cover provided by this </w:t>
      </w:r>
      <w:proofErr w:type="gramStart"/>
      <w:r>
        <w:rPr>
          <w:rFonts w:ascii="ArialMT" w:hAnsi="ArialMT" w:cs="ArialMT"/>
          <w:color w:val="000000"/>
          <w:szCs w:val="24"/>
        </w:rPr>
        <w:t>policy, or</w:t>
      </w:r>
      <w:proofErr w:type="gramEnd"/>
      <w:r>
        <w:rPr>
          <w:rFonts w:ascii="ArialMT" w:hAnsi="ArialMT" w:cs="ArialMT"/>
          <w:color w:val="000000"/>
          <w:szCs w:val="24"/>
        </w:rPr>
        <w:t xml:space="preserve"> would like to know what the cost of additional cover is, please contact the Leasehold Team.</w:t>
      </w:r>
    </w:p>
    <w:p w14:paraId="4DDBEF00" w14:textId="77777777" w:rsidR="00BC6F18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</w:p>
    <w:p w14:paraId="05847BB8" w14:textId="77777777" w:rsidR="00BC6F18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  <w:r>
        <w:rPr>
          <w:rFonts w:ascii="ArialMT" w:hAnsi="ArialMT" w:cs="ArialMT"/>
          <w:color w:val="000000"/>
          <w:szCs w:val="24"/>
        </w:rPr>
        <w:t>Telephone:</w:t>
      </w:r>
      <w:r>
        <w:rPr>
          <w:rFonts w:ascii="ArialMT" w:hAnsi="ArialMT" w:cs="ArialMT"/>
          <w:color w:val="000000"/>
          <w:szCs w:val="24"/>
        </w:rPr>
        <w:tab/>
        <w:t>0115 746 9486</w:t>
      </w:r>
    </w:p>
    <w:p w14:paraId="5CCC4D7B" w14:textId="3DF85F98" w:rsidR="00BC6F18" w:rsidRDefault="00BC6F18" w:rsidP="007F029D">
      <w:pPr>
        <w:autoSpaceDE w:val="0"/>
        <w:autoSpaceDN w:val="0"/>
        <w:adjustRightInd w:val="0"/>
        <w:rPr>
          <w:rStyle w:val="Hyperlink"/>
          <w:rFonts w:ascii="ArialMT" w:hAnsi="ArialMT" w:cs="ArialMT"/>
          <w:szCs w:val="24"/>
        </w:rPr>
      </w:pPr>
      <w:r>
        <w:rPr>
          <w:rFonts w:ascii="ArialMT" w:hAnsi="ArialMT" w:cs="ArialMT"/>
          <w:color w:val="000000"/>
          <w:szCs w:val="24"/>
        </w:rPr>
        <w:t>Email:</w:t>
      </w:r>
      <w:r>
        <w:rPr>
          <w:rFonts w:ascii="ArialMT" w:hAnsi="ArialMT" w:cs="ArialMT"/>
          <w:color w:val="000000"/>
          <w:szCs w:val="24"/>
        </w:rPr>
        <w:tab/>
      </w:r>
      <w:r>
        <w:rPr>
          <w:rFonts w:ascii="ArialMT" w:hAnsi="ArialMT" w:cs="ArialMT"/>
          <w:color w:val="000000"/>
          <w:szCs w:val="24"/>
        </w:rPr>
        <w:tab/>
      </w:r>
      <w:hyperlink r:id="rId14" w:history="1">
        <w:r w:rsidR="00324844" w:rsidRPr="00CE44F7">
          <w:rPr>
            <w:rStyle w:val="Hyperlink"/>
            <w:rFonts w:ascii="ArialMT" w:hAnsi="ArialMT" w:cs="ArialMT"/>
            <w:szCs w:val="24"/>
          </w:rPr>
          <w:t>Leaseholders@nottinghamcity.gov.uk</w:t>
        </w:r>
      </w:hyperlink>
    </w:p>
    <w:p w14:paraId="4C4EBAC0" w14:textId="77777777" w:rsidR="00324844" w:rsidRDefault="00324844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</w:p>
    <w:p w14:paraId="3461D779" w14:textId="77777777" w:rsidR="00BC6F18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</w:p>
    <w:p w14:paraId="3CF2D8B6" w14:textId="77777777" w:rsidR="00BC6F18" w:rsidRPr="007F029D" w:rsidRDefault="00BC6F18" w:rsidP="007F029D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Cs w:val="24"/>
        </w:rPr>
      </w:pPr>
    </w:p>
    <w:sectPr w:rsidR="00BC6F18" w:rsidRPr="007F029D" w:rsidSect="00FF6938"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F6BA" w14:textId="77777777" w:rsidR="007C3585" w:rsidRDefault="007C3585" w:rsidP="00FF6938">
      <w:r>
        <w:separator/>
      </w:r>
    </w:p>
  </w:endnote>
  <w:endnote w:type="continuationSeparator" w:id="0">
    <w:p w14:paraId="5F3255E2" w14:textId="77777777" w:rsidR="007C3585" w:rsidRDefault="007C3585" w:rsidP="00FF6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D3161" w14:textId="77777777" w:rsidR="007C3585" w:rsidRDefault="007C3585" w:rsidP="00FF6938">
      <w:r>
        <w:separator/>
      </w:r>
    </w:p>
  </w:footnote>
  <w:footnote w:type="continuationSeparator" w:id="0">
    <w:p w14:paraId="19BEEC10" w14:textId="77777777" w:rsidR="007C3585" w:rsidRDefault="007C3585" w:rsidP="00FF6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90BB" w14:textId="7DBAAF14" w:rsidR="00FF6938" w:rsidRPr="00FF6938" w:rsidRDefault="00951D17" w:rsidP="00FF6938">
    <w:pPr>
      <w:pStyle w:val="Header"/>
      <w:tabs>
        <w:tab w:val="clear" w:pos="4513"/>
        <w:tab w:val="clear" w:pos="9026"/>
        <w:tab w:val="left" w:pos="769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DB946A" wp14:editId="40FC9EA7">
              <wp:simplePos x="0" y="0"/>
              <wp:positionH relativeFrom="column">
                <wp:posOffset>4226560</wp:posOffset>
              </wp:positionH>
              <wp:positionV relativeFrom="paragraph">
                <wp:posOffset>-350520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07E2F" w14:textId="5BE16599" w:rsidR="00951D17" w:rsidRDefault="00D3501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D0087D" wp14:editId="573D27B1">
                                <wp:extent cx="2077720" cy="628148"/>
                                <wp:effectExtent l="0" t="0" r="0" b="63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77720" cy="6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DB94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8pt;margin-top:-27.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O1EJgXiAAAADAEAAA8AAAAAAAAAAAAAAAAAaAQAAGRycy9kb3ducmV2LnhtbFBLBQYAAAAABAAE&#10;APMAAAB3BQAAAAA=&#10;" stroked="f">
              <v:textbox style="mso-fit-shape-to-text:t">
                <w:txbxContent>
                  <w:p w14:paraId="55B07E2F" w14:textId="5BE16599" w:rsidR="00951D17" w:rsidRDefault="00D35016">
                    <w:r>
                      <w:rPr>
                        <w:noProof/>
                      </w:rPr>
                      <w:drawing>
                        <wp:inline distT="0" distB="0" distL="0" distR="0" wp14:anchorId="38D0087D" wp14:editId="573D27B1">
                          <wp:extent cx="2077720" cy="628148"/>
                          <wp:effectExtent l="0" t="0" r="0" b="63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77720" cy="6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F693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BF8"/>
    <w:multiLevelType w:val="hybridMultilevel"/>
    <w:tmpl w:val="D144B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2770"/>
    <w:multiLevelType w:val="hybridMultilevel"/>
    <w:tmpl w:val="5FCCA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681"/>
    <w:rsid w:val="00045823"/>
    <w:rsid w:val="00090711"/>
    <w:rsid w:val="000A08DB"/>
    <w:rsid w:val="0012161B"/>
    <w:rsid w:val="001C52BC"/>
    <w:rsid w:val="001D78D0"/>
    <w:rsid w:val="00244DB4"/>
    <w:rsid w:val="0028097E"/>
    <w:rsid w:val="00324844"/>
    <w:rsid w:val="00356291"/>
    <w:rsid w:val="003D041A"/>
    <w:rsid w:val="003D1107"/>
    <w:rsid w:val="003F691C"/>
    <w:rsid w:val="004148A1"/>
    <w:rsid w:val="004E3068"/>
    <w:rsid w:val="005E04FC"/>
    <w:rsid w:val="00666B50"/>
    <w:rsid w:val="006E1441"/>
    <w:rsid w:val="006F5470"/>
    <w:rsid w:val="00747681"/>
    <w:rsid w:val="007C3585"/>
    <w:rsid w:val="007F029D"/>
    <w:rsid w:val="008053CB"/>
    <w:rsid w:val="00850EA1"/>
    <w:rsid w:val="008E610A"/>
    <w:rsid w:val="009051D0"/>
    <w:rsid w:val="00951D17"/>
    <w:rsid w:val="00982816"/>
    <w:rsid w:val="009F34D7"/>
    <w:rsid w:val="009F59D4"/>
    <w:rsid w:val="00A069ED"/>
    <w:rsid w:val="00A933AF"/>
    <w:rsid w:val="00AF2B66"/>
    <w:rsid w:val="00B5313D"/>
    <w:rsid w:val="00B5528F"/>
    <w:rsid w:val="00BC6F18"/>
    <w:rsid w:val="00BE62A0"/>
    <w:rsid w:val="00BF393B"/>
    <w:rsid w:val="00C04283"/>
    <w:rsid w:val="00D35016"/>
    <w:rsid w:val="00DC6380"/>
    <w:rsid w:val="00DE5C84"/>
    <w:rsid w:val="00E84186"/>
    <w:rsid w:val="00E8623C"/>
    <w:rsid w:val="00E91137"/>
    <w:rsid w:val="00F02919"/>
    <w:rsid w:val="00F326C6"/>
    <w:rsid w:val="00FF6938"/>
    <w:rsid w:val="3772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7EED4"/>
  <w15:docId w15:val="{DADBF4C6-6B35-4DE8-A3B0-6D48F09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B50"/>
    <w:pPr>
      <w:autoSpaceDE w:val="0"/>
      <w:autoSpaceDN w:val="0"/>
      <w:adjustRightInd w:val="0"/>
      <w:outlineLvl w:val="0"/>
    </w:pPr>
    <w:rPr>
      <w:rFonts w:ascii="Cooper Black" w:hAnsi="Cooper Black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6C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6B50"/>
    <w:rPr>
      <w:rFonts w:ascii="Cooper Black" w:hAnsi="Cooper Black"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11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69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938"/>
  </w:style>
  <w:style w:type="paragraph" w:styleId="Footer">
    <w:name w:val="footer"/>
    <w:basedOn w:val="Normal"/>
    <w:link w:val="FooterChar"/>
    <w:uiPriority w:val="99"/>
    <w:unhideWhenUsed/>
    <w:rsid w:val="00FF69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938"/>
  </w:style>
  <w:style w:type="character" w:styleId="UnresolvedMention">
    <w:name w:val="Unresolved Mention"/>
    <w:basedOn w:val="DefaultParagraphFont"/>
    <w:uiPriority w:val="99"/>
    <w:semiHidden/>
    <w:unhideWhenUsed/>
    <w:rsid w:val="00DE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chousing.org.uk/your-rent/contents-insuranc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iseliabilityclaims@uk.sedgwic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sepropertyclaims@uk.sedgwick.com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ncchousing.org.uk/your-home/leasehold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easeholders@nottinghamcit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39568c-753c-4a8e-a815-4b828767d188" xsi:nil="true"/>
    <lcf76f155ced4ddcb4097134ff3c332f xmlns="6d3ff5e5-349a-4f14-810c-a8653b600f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E9A1E2ED58AB4AA416B87F558265F7" ma:contentTypeVersion="19" ma:contentTypeDescription="Create a new document." ma:contentTypeScope="" ma:versionID="db72d359a250e00dfa66989211b5bf5d">
  <xsd:schema xmlns:xsd="http://www.w3.org/2001/XMLSchema" xmlns:xs="http://www.w3.org/2001/XMLSchema" xmlns:p="http://schemas.microsoft.com/office/2006/metadata/properties" xmlns:ns2="7639568c-753c-4a8e-a815-4b828767d188" xmlns:ns3="6d3ff5e5-349a-4f14-810c-a8653b600f4a" targetNamespace="http://schemas.microsoft.com/office/2006/metadata/properties" ma:root="true" ma:fieldsID="cd75aff1223d7f593a1b48f04b3a3b65" ns2:_="" ns3:_="">
    <xsd:import namespace="7639568c-753c-4a8e-a815-4b828767d188"/>
    <xsd:import namespace="6d3ff5e5-349a-4f14-810c-a8653b600f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9568c-753c-4a8e-a815-4b828767d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cb9d6f8-ca5e-4137-a789-65464c0976d0}" ma:internalName="TaxCatchAll" ma:showField="CatchAllData" ma:web="7639568c-753c-4a8e-a815-4b828767d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ff5e5-349a-4f14-810c-a8653b600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ead0dd-f964-4ef9-8e58-aedd6ddb98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EFEE1-5354-40E3-840D-45BE9ABBD01A}">
  <ds:schemaRefs>
    <ds:schemaRef ds:uri="http://schemas.microsoft.com/office/2006/metadata/properties"/>
    <ds:schemaRef ds:uri="http://schemas.microsoft.com/office/infopath/2007/PartnerControls"/>
    <ds:schemaRef ds:uri="7639568c-753c-4a8e-a815-4b828767d188"/>
    <ds:schemaRef ds:uri="6d3ff5e5-349a-4f14-810c-a8653b600f4a"/>
  </ds:schemaRefs>
</ds:datastoreItem>
</file>

<file path=customXml/itemProps2.xml><?xml version="1.0" encoding="utf-8"?>
<ds:datastoreItem xmlns:ds="http://schemas.openxmlformats.org/officeDocument/2006/customXml" ds:itemID="{1924A9E6-6D39-42B7-9F59-4872EA7F9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6E551-D77A-443A-9A69-FC1DA650B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9568c-753c-4a8e-a815-4b828767d188"/>
    <ds:schemaRef ds:uri="6d3ff5e5-349a-4f14-810c-a8653b600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Homes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Greenwood</dc:creator>
  <cp:lastModifiedBy>Kim Smith</cp:lastModifiedBy>
  <cp:revision>12</cp:revision>
  <cp:lastPrinted>2017-05-19T14:29:00Z</cp:lastPrinted>
  <dcterms:created xsi:type="dcterms:W3CDTF">2025-04-02T08:50:00Z</dcterms:created>
  <dcterms:modified xsi:type="dcterms:W3CDTF">2025-04-02T08:58:00Z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0x01010054E9A1E2ED58AB4AA416B87F558265F7</vt:lpwstr>
  </property>
  <property fmtid="{D5CDD505-2E9C-101B-9397-08002B2CF9AE}" pid="3" name="Order">
    <vt:r8>549800</vt:r8>
  </property>
  <property fmtid="{D5CDD505-2E9C-101B-9397-08002B2CF9AE}" pid="4" name="MediaServiceImageTags">
    <vt:lpwstr/>
  </property>
</Properties>
</file>